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6" w:type="dxa"/>
        <w:tblInd w:w="96" w:type="dxa"/>
        <w:tblLook w:val="04A0"/>
      </w:tblPr>
      <w:tblGrid>
        <w:gridCol w:w="8149"/>
        <w:gridCol w:w="610"/>
        <w:gridCol w:w="611"/>
        <w:gridCol w:w="791"/>
        <w:gridCol w:w="611"/>
        <w:gridCol w:w="611"/>
        <w:gridCol w:w="611"/>
        <w:gridCol w:w="791"/>
        <w:gridCol w:w="611"/>
        <w:gridCol w:w="611"/>
        <w:gridCol w:w="611"/>
      </w:tblGrid>
      <w:tr w:rsidR="00D03BA6" w:rsidRPr="00D75B1F" w:rsidTr="00D75B1F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Default="00D03B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3BA6" w:rsidRPr="00D75B1F" w:rsidTr="00D75B1F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760" w:type="dxa"/>
              <w:tblLook w:val="04A0"/>
            </w:tblPr>
            <w:tblGrid>
              <w:gridCol w:w="1193"/>
              <w:gridCol w:w="624"/>
              <w:gridCol w:w="660"/>
              <w:gridCol w:w="791"/>
              <w:gridCol w:w="791"/>
              <w:gridCol w:w="625"/>
              <w:gridCol w:w="611"/>
              <w:gridCol w:w="791"/>
              <w:gridCol w:w="611"/>
              <w:gridCol w:w="625"/>
              <w:gridCol w:w="611"/>
            </w:tblGrid>
            <w:tr w:rsidR="00D03BA6" w:rsidRPr="00D03BA6" w:rsidTr="00D03BA6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2015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2014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2013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2012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2011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D03BA6" w:rsidRPr="00D03BA6" w:rsidTr="00D03BA6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en-GB"/>
                    </w:rPr>
                    <w:t>Profitability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n-GB"/>
                    </w:rPr>
                    <w:t>NUCOR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n-GB"/>
                    </w:rPr>
                    <w:t>USSteel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n-GB"/>
                    </w:rPr>
                    <w:t>NUCOR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n-GB"/>
                    </w:rPr>
                    <w:t>USSteel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n-GB"/>
                    </w:rPr>
                    <w:t>NUCOR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n-GB"/>
                    </w:rPr>
                    <w:t>USSteel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n-GB"/>
                    </w:rPr>
                    <w:t>NUCOR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n-GB"/>
                    </w:rPr>
                    <w:t>USSteel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n-GB"/>
                    </w:rPr>
                    <w:t>NUCOR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u w:val="single"/>
                      <w:lang w:eastAsia="en-GB"/>
                    </w:rPr>
                    <w:t>USSteel</w:t>
                  </w:r>
                </w:p>
              </w:tc>
            </w:tr>
            <w:tr w:rsidR="00D03BA6" w:rsidRPr="00D03BA6" w:rsidTr="00D03BA6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ROE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4.8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-67.45%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2.68%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6.4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D03BA6" w:rsidRPr="00D03BA6" w:rsidTr="00D03BA6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ROA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2.51%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-17.87%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4.57%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1.11%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3.21%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3.57%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5.34%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D03BA6" w:rsidRPr="00D03BA6" w:rsidTr="00D03BA6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Net  margins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3.02%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-14.17%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3.87%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1.39%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3.07%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3.05%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4.30%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D03BA6" w:rsidRPr="00D03BA6" w:rsidTr="00D03BA6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Gross margins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9.62%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3.74%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9.03%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11.72%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8.00%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7.79%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9.40%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D03BA6" w:rsidRPr="00D03BA6" w:rsidTr="00D03BA6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D03BA6" w:rsidRPr="00D03BA6" w:rsidTr="00D03BA6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en-GB"/>
                    </w:rPr>
                    <w:t>Activity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D03BA6" w:rsidRPr="00D03BA6" w:rsidTr="00D03BA6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Total Asset Turnover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1.15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1.35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1.91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D03BA6" w:rsidRPr="00D03BA6" w:rsidTr="00D03BA6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Inventory Turnover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7.66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5.58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7.69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7.01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7.31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8.36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10.08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D03BA6" w:rsidRPr="00D03BA6" w:rsidTr="00D03BA6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PPE turnover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3.36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2.62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3.99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3.87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4.54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5.33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D03BA6" w:rsidRPr="00D03BA6" w:rsidTr="00D03BA6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D03BA6" w:rsidRPr="00D03BA6" w:rsidTr="00D03BA6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en-GB"/>
                    </w:rPr>
                    <w:t>Leverage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D03BA6" w:rsidRPr="00D03BA6" w:rsidTr="00D03BA6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Current Ratio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4.2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1.823557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1.82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2.8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2.8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D03BA6" w:rsidRPr="00D03BA6" w:rsidTr="00D03BA6">
              <w:trPr>
                <w:trHeight w:val="12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Debt- equity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0.530719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35.6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31.5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35.7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D03BA6" w:rsidRPr="00D03BA6" w:rsidTr="00D03BA6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Debt- equity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102.78%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53.07%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102.86%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119.51%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102.89%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103.28%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03BA6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102.88%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BA6" w:rsidRPr="00D03BA6" w:rsidRDefault="00D03BA6" w:rsidP="00D03B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D03BA6" w:rsidRDefault="00D03BA6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  <w:p w:rsidR="00D03BA6" w:rsidRDefault="00D03BA6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  <w:p w:rsidR="00D03BA6" w:rsidRDefault="00D03BA6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 xml:space="preserve">Observation: </w:t>
            </w:r>
            <w:r w:rsidRPr="00D03BA6">
              <w:rPr>
                <w:rFonts w:ascii="Calibri" w:hAnsi="Calibri"/>
                <w:bCs/>
                <w:color w:val="000000"/>
                <w:u w:val="single"/>
              </w:rPr>
              <w:t>Nucor is superior to its peer w.rt to profitability and inventory turnover ratios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</w:p>
        </w:tc>
      </w:tr>
      <w:tr w:rsidR="00D03BA6" w:rsidRPr="00D75B1F" w:rsidTr="00D75B1F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Default="00D03B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3BA6" w:rsidRPr="00D75B1F" w:rsidTr="00D75B1F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Default="00D03B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3BA6" w:rsidRPr="00D75B1F" w:rsidTr="00D75B1F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Default="00D03B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3BA6" w:rsidRPr="00D75B1F" w:rsidTr="00D75B1F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Default="00D03B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3BA6" w:rsidRPr="00D75B1F" w:rsidTr="00D75B1F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Default="00D03B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3BA6" w:rsidRPr="00D75B1F" w:rsidTr="00D75B1F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Default="00D03BA6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3BA6" w:rsidRPr="00D75B1F" w:rsidTr="00D75B1F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Default="00D03B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3BA6" w:rsidRPr="00D75B1F" w:rsidTr="00D75B1F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Default="00D03B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3BA6" w:rsidRPr="00D75B1F" w:rsidTr="00D75B1F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Default="00D03BA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3BA6" w:rsidRPr="00D75B1F" w:rsidTr="00D75B1F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Default="00D03B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3BA6" w:rsidRPr="00D75B1F" w:rsidTr="00D75B1F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Default="00D03BA6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3BA6" w:rsidRPr="00D75B1F" w:rsidTr="00D75B1F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Default="00D03B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3BA6" w:rsidRPr="00D75B1F" w:rsidTr="00D75B1F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Default="00D03B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3BA6" w:rsidRPr="00D75B1F" w:rsidTr="00D75B1F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Default="00D03B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03BA6" w:rsidRPr="00D75B1F" w:rsidTr="00D75B1F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Default="00D03BA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A6" w:rsidRPr="00D75B1F" w:rsidRDefault="00D03BA6" w:rsidP="00D7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251BBD" w:rsidRDefault="00251BBD"/>
    <w:sectPr w:rsidR="00251BBD" w:rsidSect="00D75B1F">
      <w:headerReference w:type="default" r:id="rId6"/>
      <w:pgSz w:w="16838" w:h="11906" w:orient="landscape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F78" w:rsidRDefault="002D7F78" w:rsidP="00D75B1F">
      <w:pPr>
        <w:spacing w:after="0" w:line="240" w:lineRule="auto"/>
      </w:pPr>
      <w:r>
        <w:separator/>
      </w:r>
    </w:p>
  </w:endnote>
  <w:endnote w:type="continuationSeparator" w:id="1">
    <w:p w:rsidR="002D7F78" w:rsidRDefault="002D7F78" w:rsidP="00D7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F78" w:rsidRDefault="002D7F78" w:rsidP="00D75B1F">
      <w:pPr>
        <w:spacing w:after="0" w:line="240" w:lineRule="auto"/>
      </w:pPr>
      <w:r>
        <w:separator/>
      </w:r>
    </w:p>
  </w:footnote>
  <w:footnote w:type="continuationSeparator" w:id="1">
    <w:p w:rsidR="002D7F78" w:rsidRDefault="002D7F78" w:rsidP="00D7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FFBC93DCC55422F9881CF31F873D8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75B1F" w:rsidRDefault="00D75B1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Appendix-3</w:t>
        </w:r>
      </w:p>
    </w:sdtContent>
  </w:sdt>
  <w:p w:rsidR="00D75B1F" w:rsidRDefault="00D75B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B1F"/>
    <w:rsid w:val="000675E1"/>
    <w:rsid w:val="001B492E"/>
    <w:rsid w:val="00251BBD"/>
    <w:rsid w:val="002D7F78"/>
    <w:rsid w:val="006215B5"/>
    <w:rsid w:val="00987863"/>
    <w:rsid w:val="00D03BA6"/>
    <w:rsid w:val="00D44A6B"/>
    <w:rsid w:val="00D75B1F"/>
    <w:rsid w:val="00EB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1F"/>
  </w:style>
  <w:style w:type="paragraph" w:styleId="Footer">
    <w:name w:val="footer"/>
    <w:basedOn w:val="Normal"/>
    <w:link w:val="FooterChar"/>
    <w:uiPriority w:val="99"/>
    <w:semiHidden/>
    <w:unhideWhenUsed/>
    <w:rsid w:val="00D75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B1F"/>
  </w:style>
  <w:style w:type="paragraph" w:styleId="BalloonText">
    <w:name w:val="Balloon Text"/>
    <w:basedOn w:val="Normal"/>
    <w:link w:val="BalloonTextChar"/>
    <w:uiPriority w:val="99"/>
    <w:semiHidden/>
    <w:unhideWhenUsed/>
    <w:rsid w:val="00D7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FBC93DCC55422F9881CF31F873D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E83F5-3306-4955-8C4B-F33DB2E72D36}"/>
      </w:docPartPr>
      <w:docPartBody>
        <w:p w:rsidR="008A7081" w:rsidRDefault="00A7056F" w:rsidP="00A7056F">
          <w:pPr>
            <w:pStyle w:val="8FFBC93DCC55422F9881CF31F873D8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7056F"/>
    <w:rsid w:val="007E5C27"/>
    <w:rsid w:val="008A7081"/>
    <w:rsid w:val="00A7056F"/>
    <w:rsid w:val="00F9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FBC93DCC55422F9881CF31F873D84F">
    <w:name w:val="8FFBC93DCC55422F9881CF31F873D84F"/>
    <w:rsid w:val="00A705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Appendix-3</dc:title>
  <dc:creator>User</dc:creator>
  <cp:lastModifiedBy>User</cp:lastModifiedBy>
  <cp:revision>2</cp:revision>
  <dcterms:created xsi:type="dcterms:W3CDTF">2017-03-04T11:06:00Z</dcterms:created>
  <dcterms:modified xsi:type="dcterms:W3CDTF">2017-03-04T11:06:00Z</dcterms:modified>
</cp:coreProperties>
</file>